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38F" w:rsidRPr="00F3738F" w:rsidRDefault="00F3738F" w:rsidP="00F3738F">
      <w:pPr>
        <w:spacing w:before="100" w:line="240" w:lineRule="auto"/>
        <w:jc w:val="both"/>
        <w:rPr>
          <w:rFonts w:ascii="Calibri" w:eastAsia="Times New Roman" w:hAnsi="Calibri" w:cs="Calibri"/>
          <w:color w:val="000000"/>
        </w:rPr>
      </w:pPr>
      <w:bookmarkStart w:id="0" w:name="_GoBack"/>
      <w:bookmarkEnd w:id="0"/>
      <w:r w:rsidRPr="00F3738F">
        <w:rPr>
          <w:rFonts w:ascii="Arial" w:eastAsia="Times New Roman" w:hAnsi="Arial" w:cs="Arial"/>
          <w:b/>
          <w:bCs/>
          <w:color w:val="000000"/>
          <w:sz w:val="20"/>
          <w:szCs w:val="20"/>
        </w:rPr>
        <w:t xml:space="preserve">Preliminary Decree for Foreclosure (Order Xxxiv, Rule 2) (Where Accounts are </w:t>
      </w:r>
      <w:proofErr w:type="gramStart"/>
      <w:r w:rsidRPr="00F3738F">
        <w:rPr>
          <w:rFonts w:ascii="Arial" w:eastAsia="Times New Roman" w:hAnsi="Arial" w:cs="Arial"/>
          <w:b/>
          <w:bCs/>
          <w:color w:val="000000"/>
          <w:sz w:val="20"/>
          <w:szCs w:val="20"/>
        </w:rPr>
        <w:t>Directed</w:t>
      </w:r>
      <w:proofErr w:type="gramEnd"/>
      <w:r w:rsidRPr="00F3738F">
        <w:rPr>
          <w:rFonts w:ascii="Arial" w:eastAsia="Times New Roman" w:hAnsi="Arial" w:cs="Arial"/>
          <w:b/>
          <w:bCs/>
          <w:color w:val="000000"/>
          <w:sz w:val="20"/>
          <w:szCs w:val="20"/>
        </w:rPr>
        <w:t xml:space="preserve"> to be Taken.)</w:t>
      </w:r>
    </w:p>
    <w:p w:rsidR="00F3738F" w:rsidRPr="00F3738F" w:rsidRDefault="00F3738F" w:rsidP="00F3738F">
      <w:pPr>
        <w:spacing w:before="100" w:line="240" w:lineRule="auto"/>
        <w:jc w:val="both"/>
        <w:rPr>
          <w:rFonts w:ascii="Calibri" w:eastAsia="Times New Roman" w:hAnsi="Calibri" w:cs="Calibri"/>
          <w:color w:val="000000"/>
        </w:rPr>
      </w:pPr>
      <w:r w:rsidRPr="00F3738F">
        <w:rPr>
          <w:rFonts w:ascii="Arial" w:eastAsia="Times New Roman" w:hAnsi="Arial" w:cs="Arial"/>
          <w:b/>
          <w:bCs/>
          <w:color w:val="000000"/>
          <w:sz w:val="20"/>
          <w:szCs w:val="20"/>
        </w:rPr>
        <w:t>(Title)</w:t>
      </w:r>
    </w:p>
    <w:p w:rsidR="00F3738F" w:rsidRPr="00F3738F" w:rsidRDefault="00F3738F" w:rsidP="00F3738F">
      <w:pPr>
        <w:spacing w:before="100" w:line="240" w:lineRule="auto"/>
        <w:ind w:left="1080" w:hanging="360"/>
        <w:jc w:val="both"/>
        <w:rPr>
          <w:rFonts w:ascii="Calibri" w:eastAsia="Times New Roman" w:hAnsi="Calibri" w:cs="Calibri"/>
          <w:color w:val="000000"/>
        </w:rPr>
      </w:pPr>
      <w:r w:rsidRPr="00F3738F">
        <w:rPr>
          <w:rFonts w:ascii="Arial" w:eastAsia="Times New Roman" w:hAnsi="Arial" w:cs="Arial"/>
          <w:color w:val="000000"/>
          <w:sz w:val="20"/>
          <w:szCs w:val="20"/>
        </w:rPr>
        <w:t>1.</w:t>
      </w:r>
      <w:r w:rsidRPr="00F3738F">
        <w:rPr>
          <w:rFonts w:ascii="Times New Roman" w:eastAsia="Times New Roman" w:hAnsi="Times New Roman" w:cs="Times New Roman"/>
          <w:color w:val="000000"/>
          <w:sz w:val="14"/>
          <w:szCs w:val="14"/>
        </w:rPr>
        <w:t>     </w:t>
      </w:r>
      <w:r w:rsidRPr="00F3738F">
        <w:rPr>
          <w:rFonts w:ascii="Arial" w:eastAsia="Times New Roman" w:hAnsi="Arial" w:cs="Arial"/>
          <w:color w:val="000000"/>
          <w:sz w:val="20"/>
          <w:szCs w:val="20"/>
        </w:rPr>
        <w:t xml:space="preserve">This suit coming on this................. </w:t>
      </w:r>
      <w:proofErr w:type="gramStart"/>
      <w:r w:rsidRPr="00F3738F">
        <w:rPr>
          <w:rFonts w:ascii="Arial" w:eastAsia="Times New Roman" w:hAnsi="Arial" w:cs="Arial"/>
          <w:color w:val="000000"/>
          <w:sz w:val="20"/>
          <w:szCs w:val="20"/>
        </w:rPr>
        <w:t>day</w:t>
      </w:r>
      <w:proofErr w:type="gramEnd"/>
      <w:r w:rsidRPr="00F3738F">
        <w:rPr>
          <w:rFonts w:ascii="Arial" w:eastAsia="Times New Roman" w:hAnsi="Arial" w:cs="Arial"/>
          <w:color w:val="000000"/>
          <w:sz w:val="20"/>
          <w:szCs w:val="20"/>
        </w:rPr>
        <w:t>, etc.; It is hereby ordered and decreed that it be referred to.............................................. as the Commissioner to take the accounts following:-</w:t>
      </w:r>
    </w:p>
    <w:p w:rsidR="00F3738F" w:rsidRPr="00F3738F" w:rsidRDefault="00F3738F" w:rsidP="00F3738F">
      <w:pPr>
        <w:spacing w:before="100" w:line="240" w:lineRule="auto"/>
        <w:ind w:left="2160" w:hanging="2160"/>
        <w:jc w:val="both"/>
        <w:rPr>
          <w:rFonts w:ascii="Calibri" w:eastAsia="Times New Roman" w:hAnsi="Calibri" w:cs="Calibri"/>
          <w:color w:val="000000"/>
        </w:rPr>
      </w:pPr>
      <w:r w:rsidRPr="00F3738F">
        <w:rPr>
          <w:rFonts w:ascii="Times New Roman" w:eastAsia="Times New Roman" w:hAnsi="Times New Roman" w:cs="Times New Roman"/>
          <w:color w:val="000000"/>
          <w:sz w:val="14"/>
          <w:szCs w:val="14"/>
        </w:rPr>
        <w:t>                              </w:t>
      </w:r>
      <w:r w:rsidRPr="00F3738F">
        <w:rPr>
          <w:rFonts w:ascii="Arial" w:eastAsia="Times New Roman" w:hAnsi="Arial" w:cs="Arial"/>
          <w:color w:val="000000"/>
          <w:sz w:val="20"/>
          <w:szCs w:val="20"/>
        </w:rPr>
        <w:t>i.</w:t>
      </w:r>
      <w:r w:rsidRPr="00F3738F">
        <w:rPr>
          <w:rFonts w:ascii="Times New Roman" w:eastAsia="Times New Roman" w:hAnsi="Times New Roman" w:cs="Times New Roman"/>
          <w:color w:val="000000"/>
          <w:sz w:val="14"/>
          <w:szCs w:val="14"/>
        </w:rPr>
        <w:t>                </w:t>
      </w:r>
      <w:r w:rsidRPr="00F3738F">
        <w:rPr>
          <w:rFonts w:ascii="Arial" w:eastAsia="Times New Roman" w:hAnsi="Arial" w:cs="Arial"/>
          <w:color w:val="000000"/>
          <w:sz w:val="20"/>
          <w:szCs w:val="20"/>
        </w:rPr>
        <w:t>an account of what is due on this date to the plaintiff for principal and interest on his mortgage mentioned in the plaint (such interest to be computed at the rate payable on the principal or where no such rate as the Court deems reasonable);</w:t>
      </w:r>
    </w:p>
    <w:p w:rsidR="00F3738F" w:rsidRPr="00F3738F" w:rsidRDefault="00F3738F" w:rsidP="00F3738F">
      <w:pPr>
        <w:spacing w:before="100" w:line="240" w:lineRule="auto"/>
        <w:ind w:left="2160" w:hanging="2160"/>
        <w:jc w:val="both"/>
        <w:rPr>
          <w:rFonts w:ascii="Calibri" w:eastAsia="Times New Roman" w:hAnsi="Calibri" w:cs="Calibri"/>
          <w:color w:val="000000"/>
        </w:rPr>
      </w:pPr>
      <w:r w:rsidRPr="00F3738F">
        <w:rPr>
          <w:rFonts w:ascii="Times New Roman" w:eastAsia="Times New Roman" w:hAnsi="Times New Roman" w:cs="Times New Roman"/>
          <w:color w:val="000000"/>
          <w:sz w:val="14"/>
          <w:szCs w:val="14"/>
        </w:rPr>
        <w:t>                             </w:t>
      </w:r>
      <w:r w:rsidRPr="00F3738F">
        <w:rPr>
          <w:rFonts w:ascii="Arial" w:eastAsia="Times New Roman" w:hAnsi="Arial" w:cs="Arial"/>
          <w:color w:val="000000"/>
          <w:sz w:val="20"/>
          <w:szCs w:val="20"/>
        </w:rPr>
        <w:t>ii.</w:t>
      </w:r>
      <w:r w:rsidRPr="00F3738F">
        <w:rPr>
          <w:rFonts w:ascii="Times New Roman" w:eastAsia="Times New Roman" w:hAnsi="Times New Roman" w:cs="Times New Roman"/>
          <w:color w:val="000000"/>
          <w:sz w:val="14"/>
          <w:szCs w:val="14"/>
        </w:rPr>
        <w:t>                </w:t>
      </w:r>
      <w:proofErr w:type="gramStart"/>
      <w:r w:rsidRPr="00F3738F">
        <w:rPr>
          <w:rFonts w:ascii="Arial" w:eastAsia="Times New Roman" w:hAnsi="Arial" w:cs="Arial"/>
          <w:color w:val="000000"/>
          <w:sz w:val="20"/>
          <w:szCs w:val="20"/>
        </w:rPr>
        <w:t>an</w:t>
      </w:r>
      <w:proofErr w:type="gramEnd"/>
      <w:r w:rsidRPr="00F3738F">
        <w:rPr>
          <w:rFonts w:ascii="Arial" w:eastAsia="Times New Roman" w:hAnsi="Arial" w:cs="Arial"/>
          <w:color w:val="000000"/>
          <w:sz w:val="20"/>
          <w:szCs w:val="20"/>
        </w:rPr>
        <w:t xml:space="preserve"> account of the income of the mortgaged property received up to this date by the plaintiff or by any other person by the order or for the use of the plaintiff or which without the willful default of the plaintiff or such person might have been so received;</w:t>
      </w:r>
    </w:p>
    <w:p w:rsidR="00F3738F" w:rsidRPr="00F3738F" w:rsidRDefault="00F3738F" w:rsidP="00F3738F">
      <w:pPr>
        <w:spacing w:before="100" w:line="240" w:lineRule="auto"/>
        <w:ind w:left="2160" w:hanging="2160"/>
        <w:jc w:val="both"/>
        <w:rPr>
          <w:rFonts w:ascii="Calibri" w:eastAsia="Times New Roman" w:hAnsi="Calibri" w:cs="Calibri"/>
          <w:color w:val="000000"/>
        </w:rPr>
      </w:pPr>
      <w:r w:rsidRPr="00F3738F">
        <w:rPr>
          <w:rFonts w:ascii="Times New Roman" w:eastAsia="Times New Roman" w:hAnsi="Times New Roman" w:cs="Times New Roman"/>
          <w:color w:val="000000"/>
          <w:sz w:val="14"/>
          <w:szCs w:val="14"/>
        </w:rPr>
        <w:t>                            </w:t>
      </w:r>
      <w:r w:rsidRPr="00F3738F">
        <w:rPr>
          <w:rFonts w:ascii="Arial" w:eastAsia="Times New Roman" w:hAnsi="Arial" w:cs="Arial"/>
          <w:color w:val="000000"/>
          <w:sz w:val="20"/>
          <w:szCs w:val="20"/>
        </w:rPr>
        <w:t>iii.</w:t>
      </w:r>
      <w:r w:rsidRPr="00F3738F">
        <w:rPr>
          <w:rFonts w:ascii="Times New Roman" w:eastAsia="Times New Roman" w:hAnsi="Times New Roman" w:cs="Times New Roman"/>
          <w:color w:val="000000"/>
          <w:sz w:val="14"/>
          <w:szCs w:val="14"/>
        </w:rPr>
        <w:t>                </w:t>
      </w:r>
      <w:r w:rsidRPr="00F3738F">
        <w:rPr>
          <w:rFonts w:ascii="Arial" w:eastAsia="Times New Roman" w:hAnsi="Arial" w:cs="Arial"/>
          <w:color w:val="000000"/>
          <w:sz w:val="20"/>
          <w:szCs w:val="20"/>
        </w:rPr>
        <w:t>an account of all sums of money properly incurred by the plaintiff up to this date for costs, charges and expenses (other than the costs of the suit) in respect of the mortgage-security, together with interest thereon (such interest to be computed at the rate agreed between the parties, or, failing such rate, at the same rate as is payable on the principal, or, failing both such rates, at nine per cent. per annum);</w:t>
      </w:r>
    </w:p>
    <w:p w:rsidR="00F3738F" w:rsidRPr="00F3738F" w:rsidRDefault="00F3738F" w:rsidP="00F3738F">
      <w:pPr>
        <w:spacing w:before="100" w:line="240" w:lineRule="auto"/>
        <w:ind w:left="2160" w:hanging="2160"/>
        <w:jc w:val="both"/>
        <w:rPr>
          <w:rFonts w:ascii="Calibri" w:eastAsia="Times New Roman" w:hAnsi="Calibri" w:cs="Calibri"/>
          <w:color w:val="000000"/>
        </w:rPr>
      </w:pPr>
      <w:r w:rsidRPr="00F3738F">
        <w:rPr>
          <w:rFonts w:ascii="Times New Roman" w:eastAsia="Times New Roman" w:hAnsi="Times New Roman" w:cs="Times New Roman"/>
          <w:color w:val="000000"/>
          <w:sz w:val="14"/>
          <w:szCs w:val="14"/>
        </w:rPr>
        <w:t>                            </w:t>
      </w:r>
      <w:r w:rsidRPr="00F3738F">
        <w:rPr>
          <w:rFonts w:ascii="Arial" w:eastAsia="Times New Roman" w:hAnsi="Arial" w:cs="Arial"/>
          <w:color w:val="000000"/>
          <w:sz w:val="20"/>
          <w:szCs w:val="20"/>
        </w:rPr>
        <w:t>iv.</w:t>
      </w:r>
      <w:r w:rsidRPr="00F3738F">
        <w:rPr>
          <w:rFonts w:ascii="Times New Roman" w:eastAsia="Times New Roman" w:hAnsi="Times New Roman" w:cs="Times New Roman"/>
          <w:color w:val="000000"/>
          <w:sz w:val="14"/>
          <w:szCs w:val="14"/>
        </w:rPr>
        <w:t>                </w:t>
      </w:r>
      <w:r w:rsidRPr="00F3738F">
        <w:rPr>
          <w:rFonts w:ascii="Arial" w:eastAsia="Times New Roman" w:hAnsi="Arial" w:cs="Arial"/>
          <w:color w:val="000000"/>
          <w:sz w:val="20"/>
          <w:szCs w:val="20"/>
        </w:rPr>
        <w:t>an account of any loss or damage caused to the mortgaged property before this date by any act or omission of the plaintiff which is destructive of, or permanently injurious to, the property or by his failure to perform any of the duties imposed upon him by any law for the time being in force or by the terms of the mortgage-deed.</w:t>
      </w:r>
    </w:p>
    <w:p w:rsidR="00F3738F" w:rsidRPr="00F3738F" w:rsidRDefault="00F3738F" w:rsidP="00F3738F">
      <w:pPr>
        <w:spacing w:before="100" w:line="240" w:lineRule="auto"/>
        <w:ind w:left="1440" w:hanging="720"/>
        <w:jc w:val="both"/>
        <w:rPr>
          <w:rFonts w:ascii="Calibri" w:eastAsia="Times New Roman" w:hAnsi="Calibri" w:cs="Calibri"/>
          <w:color w:val="000000"/>
        </w:rPr>
      </w:pPr>
      <w:r w:rsidRPr="00F3738F">
        <w:rPr>
          <w:rFonts w:ascii="Arial" w:eastAsia="Times New Roman" w:hAnsi="Arial" w:cs="Arial"/>
          <w:color w:val="000000"/>
          <w:sz w:val="20"/>
          <w:szCs w:val="20"/>
        </w:rPr>
        <w:t>2.</w:t>
      </w:r>
      <w:r w:rsidRPr="00F3738F">
        <w:rPr>
          <w:rFonts w:ascii="Times New Roman" w:eastAsia="Times New Roman" w:hAnsi="Times New Roman" w:cs="Times New Roman"/>
          <w:color w:val="000000"/>
          <w:sz w:val="14"/>
          <w:szCs w:val="14"/>
        </w:rPr>
        <w:t>             </w:t>
      </w:r>
      <w:r w:rsidRPr="00F3738F">
        <w:rPr>
          <w:rFonts w:ascii="Arial" w:eastAsia="Times New Roman" w:hAnsi="Arial" w:cs="Arial"/>
          <w:color w:val="000000"/>
          <w:sz w:val="20"/>
          <w:szCs w:val="20"/>
        </w:rPr>
        <w:t>And it is hereby further ordered and decreed that may amount received under clause(ii) or adjudged due under clause (iv) above, together with interest thereon, shall first be adjusted against any sums paid by the plaintiff under clause (iii) together with interest thereon, and the balance, if any, shall be added to the mortgage-money or, as the case may be, be debited in reduction of the amount due to the plaintiff on account of interest on the principal sum adjudged due and thereafter in reduction or discharge of the principal.</w:t>
      </w:r>
    </w:p>
    <w:p w:rsidR="00F3738F" w:rsidRPr="00F3738F" w:rsidRDefault="00F3738F" w:rsidP="00F3738F">
      <w:pPr>
        <w:spacing w:before="100" w:line="240" w:lineRule="auto"/>
        <w:ind w:left="1440" w:hanging="720"/>
        <w:jc w:val="both"/>
        <w:rPr>
          <w:rFonts w:ascii="Calibri" w:eastAsia="Times New Roman" w:hAnsi="Calibri" w:cs="Calibri"/>
          <w:color w:val="000000"/>
        </w:rPr>
      </w:pPr>
      <w:r w:rsidRPr="00F3738F">
        <w:rPr>
          <w:rFonts w:ascii="Arial" w:eastAsia="Times New Roman" w:hAnsi="Arial" w:cs="Arial"/>
          <w:color w:val="000000"/>
          <w:sz w:val="20"/>
          <w:szCs w:val="20"/>
        </w:rPr>
        <w:t>3.</w:t>
      </w:r>
      <w:r w:rsidRPr="00F3738F">
        <w:rPr>
          <w:rFonts w:ascii="Times New Roman" w:eastAsia="Times New Roman" w:hAnsi="Times New Roman" w:cs="Times New Roman"/>
          <w:color w:val="000000"/>
          <w:sz w:val="14"/>
          <w:szCs w:val="14"/>
        </w:rPr>
        <w:t>             </w:t>
      </w:r>
      <w:r w:rsidRPr="00F3738F">
        <w:rPr>
          <w:rFonts w:ascii="Arial" w:eastAsia="Times New Roman" w:hAnsi="Arial" w:cs="Arial"/>
          <w:color w:val="000000"/>
          <w:sz w:val="20"/>
          <w:szCs w:val="20"/>
        </w:rPr>
        <w:t>And it is hereby further ordered that the said Commissioner shall present the account to this Court with all convenient dispatch after making all just allowances on or before the.................................. day of................................and that upon such report of the Commissioner being received, it shall be confirmed and countersigned, subject to such modification as may be necessary after consideration of such objections as the parties to the suit may make.</w:t>
      </w:r>
    </w:p>
    <w:p w:rsidR="00F3738F" w:rsidRPr="00F3738F" w:rsidRDefault="00F3738F" w:rsidP="00F3738F">
      <w:pPr>
        <w:spacing w:before="100" w:line="240" w:lineRule="auto"/>
        <w:ind w:left="1440" w:hanging="720"/>
        <w:jc w:val="both"/>
        <w:rPr>
          <w:rFonts w:ascii="Calibri" w:eastAsia="Times New Roman" w:hAnsi="Calibri" w:cs="Calibri"/>
          <w:color w:val="000000"/>
        </w:rPr>
      </w:pPr>
      <w:r w:rsidRPr="00F3738F">
        <w:rPr>
          <w:rFonts w:ascii="Arial" w:eastAsia="Times New Roman" w:hAnsi="Arial" w:cs="Arial"/>
          <w:color w:val="000000"/>
          <w:sz w:val="20"/>
          <w:szCs w:val="20"/>
        </w:rPr>
        <w:t>4.</w:t>
      </w:r>
      <w:r w:rsidRPr="00F3738F">
        <w:rPr>
          <w:rFonts w:ascii="Times New Roman" w:eastAsia="Times New Roman" w:hAnsi="Times New Roman" w:cs="Times New Roman"/>
          <w:color w:val="000000"/>
          <w:sz w:val="14"/>
          <w:szCs w:val="14"/>
        </w:rPr>
        <w:t>             </w:t>
      </w:r>
      <w:r w:rsidRPr="00F3738F">
        <w:rPr>
          <w:rFonts w:ascii="Arial" w:eastAsia="Times New Roman" w:hAnsi="Arial" w:cs="Arial"/>
          <w:color w:val="000000"/>
          <w:sz w:val="20"/>
          <w:szCs w:val="20"/>
        </w:rPr>
        <w:t>And it is hereby further ordered and decreed --</w:t>
      </w:r>
    </w:p>
    <w:p w:rsidR="00F3738F" w:rsidRPr="00F3738F" w:rsidRDefault="00F3738F" w:rsidP="00F3738F">
      <w:pPr>
        <w:spacing w:before="100" w:line="240" w:lineRule="auto"/>
        <w:ind w:left="2160" w:hanging="2160"/>
        <w:jc w:val="both"/>
        <w:rPr>
          <w:rFonts w:ascii="Calibri" w:eastAsia="Times New Roman" w:hAnsi="Calibri" w:cs="Calibri"/>
          <w:color w:val="000000"/>
        </w:rPr>
      </w:pPr>
      <w:r w:rsidRPr="00F3738F">
        <w:rPr>
          <w:rFonts w:ascii="Times New Roman" w:eastAsia="Times New Roman" w:hAnsi="Times New Roman" w:cs="Times New Roman"/>
          <w:color w:val="000000"/>
          <w:sz w:val="14"/>
          <w:szCs w:val="14"/>
        </w:rPr>
        <w:t>                              </w:t>
      </w:r>
      <w:proofErr w:type="gramStart"/>
      <w:r w:rsidRPr="00F3738F">
        <w:rPr>
          <w:rFonts w:ascii="Arial" w:eastAsia="Times New Roman" w:hAnsi="Arial" w:cs="Arial"/>
          <w:color w:val="000000"/>
          <w:sz w:val="20"/>
          <w:szCs w:val="20"/>
        </w:rPr>
        <w:t>i</w:t>
      </w:r>
      <w:proofErr w:type="gramEnd"/>
      <w:r w:rsidRPr="00F3738F">
        <w:rPr>
          <w:rFonts w:ascii="Arial" w:eastAsia="Times New Roman" w:hAnsi="Arial" w:cs="Arial"/>
          <w:color w:val="000000"/>
          <w:sz w:val="20"/>
          <w:szCs w:val="20"/>
        </w:rPr>
        <w:t>.</w:t>
      </w:r>
      <w:r w:rsidRPr="00F3738F">
        <w:rPr>
          <w:rFonts w:ascii="Times New Roman" w:eastAsia="Times New Roman" w:hAnsi="Times New Roman" w:cs="Times New Roman"/>
          <w:color w:val="000000"/>
          <w:sz w:val="14"/>
          <w:szCs w:val="14"/>
        </w:rPr>
        <w:t>                </w:t>
      </w:r>
      <w:r w:rsidRPr="00F3738F">
        <w:rPr>
          <w:rFonts w:ascii="Arial" w:eastAsia="Times New Roman" w:hAnsi="Arial" w:cs="Arial"/>
          <w:color w:val="000000"/>
          <w:sz w:val="20"/>
          <w:szCs w:val="20"/>
        </w:rPr>
        <w:t xml:space="preserve">that the defendant do pay into Court or before the.............. day of..........................................., or any later date up to which time for payment may be extended by the Court, such sum as the Court shall find due, and the sum of </w:t>
      </w:r>
      <w:proofErr w:type="spellStart"/>
      <w:r w:rsidRPr="00F3738F">
        <w:rPr>
          <w:rFonts w:ascii="Arial" w:eastAsia="Times New Roman" w:hAnsi="Arial" w:cs="Arial"/>
          <w:color w:val="000000"/>
          <w:sz w:val="20"/>
          <w:szCs w:val="20"/>
        </w:rPr>
        <w:t>Rs</w:t>
      </w:r>
      <w:proofErr w:type="spellEnd"/>
      <w:r w:rsidRPr="00F3738F">
        <w:rPr>
          <w:rFonts w:ascii="Arial" w:eastAsia="Times New Roman" w:hAnsi="Arial" w:cs="Arial"/>
          <w:color w:val="000000"/>
          <w:sz w:val="20"/>
          <w:szCs w:val="20"/>
        </w:rPr>
        <w:t>........................for the costs of the suit awarded to the plaintiff;</w:t>
      </w:r>
    </w:p>
    <w:p w:rsidR="00F3738F" w:rsidRPr="00F3738F" w:rsidRDefault="00F3738F" w:rsidP="00F3738F">
      <w:pPr>
        <w:spacing w:before="100" w:line="240" w:lineRule="auto"/>
        <w:ind w:left="2160" w:hanging="2160"/>
        <w:jc w:val="both"/>
        <w:rPr>
          <w:rFonts w:ascii="Calibri" w:eastAsia="Times New Roman" w:hAnsi="Calibri" w:cs="Calibri"/>
          <w:color w:val="000000"/>
        </w:rPr>
      </w:pPr>
      <w:r w:rsidRPr="00F3738F">
        <w:rPr>
          <w:rFonts w:ascii="Times New Roman" w:eastAsia="Times New Roman" w:hAnsi="Times New Roman" w:cs="Times New Roman"/>
          <w:color w:val="000000"/>
          <w:sz w:val="14"/>
          <w:szCs w:val="14"/>
        </w:rPr>
        <w:t>                             </w:t>
      </w:r>
      <w:r w:rsidRPr="00F3738F">
        <w:rPr>
          <w:rFonts w:ascii="Arial" w:eastAsia="Times New Roman" w:hAnsi="Arial" w:cs="Arial"/>
          <w:color w:val="000000"/>
          <w:sz w:val="20"/>
          <w:szCs w:val="20"/>
        </w:rPr>
        <w:t>ii.</w:t>
      </w:r>
      <w:r w:rsidRPr="00F3738F">
        <w:rPr>
          <w:rFonts w:ascii="Times New Roman" w:eastAsia="Times New Roman" w:hAnsi="Times New Roman" w:cs="Times New Roman"/>
          <w:color w:val="000000"/>
          <w:sz w:val="14"/>
          <w:szCs w:val="14"/>
        </w:rPr>
        <w:t>                </w:t>
      </w:r>
      <w:r w:rsidRPr="00F3738F">
        <w:rPr>
          <w:rFonts w:ascii="Arial" w:eastAsia="Times New Roman" w:hAnsi="Arial" w:cs="Arial"/>
          <w:color w:val="000000"/>
          <w:sz w:val="20"/>
          <w:szCs w:val="20"/>
        </w:rPr>
        <w:t xml:space="preserve">that, on such payment and on payment thereafter before such date as the Court may fix of such amount as the Court may adjudge due in respect of such costs of the suit and such costs, charges and expenses as may be payable under rule 10, together with such subsequent interest as may be payable under rule 11, of Order XXXIV of the First Schedule to the Code of Civil Procedure, 1908, the </w:t>
      </w:r>
      <w:r w:rsidRPr="00F3738F">
        <w:rPr>
          <w:rFonts w:ascii="Arial" w:eastAsia="Times New Roman" w:hAnsi="Arial" w:cs="Arial"/>
          <w:color w:val="000000"/>
          <w:sz w:val="20"/>
          <w:szCs w:val="20"/>
        </w:rPr>
        <w:lastRenderedPageBreak/>
        <w:t>plaintiff shall bring into Court all documents in his possession or power relating to the mortgaged property in the plaint mentioned, and all such documents shall be delivered over to the defendant, or to such person as he appoints, and the plaintiff shall, if so required, re-convey or re-transfer the said property free from the said mortgage and clear of and from all encumbrances created by the plaintiff or any person claiming under him or any person under whom he claims and free from all liability whatsoever arising from the mortgage or this suit and shall, if so required, deliver up to the defendant quiet and peace a be possession of the said property.</w:t>
      </w:r>
    </w:p>
    <w:p w:rsidR="00F3738F" w:rsidRPr="00F3738F" w:rsidRDefault="00F3738F" w:rsidP="00F3738F">
      <w:pPr>
        <w:spacing w:before="100" w:line="240" w:lineRule="auto"/>
        <w:ind w:left="1440" w:hanging="720"/>
        <w:jc w:val="both"/>
        <w:rPr>
          <w:rFonts w:ascii="Calibri" w:eastAsia="Times New Roman" w:hAnsi="Calibri" w:cs="Calibri"/>
          <w:color w:val="000000"/>
        </w:rPr>
      </w:pPr>
      <w:r w:rsidRPr="00F3738F">
        <w:rPr>
          <w:rFonts w:ascii="Arial" w:eastAsia="Times New Roman" w:hAnsi="Arial" w:cs="Arial"/>
          <w:color w:val="000000"/>
          <w:sz w:val="20"/>
          <w:szCs w:val="20"/>
        </w:rPr>
        <w:t>5.</w:t>
      </w:r>
      <w:r w:rsidRPr="00F3738F">
        <w:rPr>
          <w:rFonts w:ascii="Times New Roman" w:eastAsia="Times New Roman" w:hAnsi="Times New Roman" w:cs="Times New Roman"/>
          <w:color w:val="000000"/>
          <w:sz w:val="14"/>
          <w:szCs w:val="14"/>
        </w:rPr>
        <w:t>             </w:t>
      </w:r>
      <w:r w:rsidRPr="00F3738F">
        <w:rPr>
          <w:rFonts w:ascii="Arial" w:eastAsia="Times New Roman" w:hAnsi="Arial" w:cs="Arial"/>
          <w:color w:val="000000"/>
          <w:sz w:val="20"/>
          <w:szCs w:val="20"/>
        </w:rPr>
        <w:t xml:space="preserve">And if is hereby further ordered and decreed that, in default of payment as aforesaid, the plaintiff shall be at liberty to apply to the Court for a final decree that the defendant shall thenceforth stand absolutely debarred and foreclosed of and from all right to redeem the mortgaged property described in the Schedule annexed hereto and shall, if so required, deliver up to the plaintiff quiet and </w:t>
      </w:r>
      <w:proofErr w:type="spellStart"/>
      <w:r w:rsidRPr="00F3738F">
        <w:rPr>
          <w:rFonts w:ascii="Arial" w:eastAsia="Times New Roman" w:hAnsi="Arial" w:cs="Arial"/>
          <w:color w:val="000000"/>
          <w:sz w:val="20"/>
          <w:szCs w:val="20"/>
        </w:rPr>
        <w:t>peceable</w:t>
      </w:r>
      <w:proofErr w:type="spellEnd"/>
      <w:r w:rsidRPr="00F3738F">
        <w:rPr>
          <w:rFonts w:ascii="Arial" w:eastAsia="Times New Roman" w:hAnsi="Arial" w:cs="Arial"/>
          <w:color w:val="000000"/>
          <w:sz w:val="20"/>
          <w:szCs w:val="20"/>
        </w:rPr>
        <w:t xml:space="preserve"> possession of the said property; and that the parties shall be at liberty to apply to the Court from time to time as they may have occasion, and on such application or otherwise the Court may give such direction as it thinks fit.</w:t>
      </w:r>
    </w:p>
    <w:sectPr w:rsidR="00F3738F" w:rsidRPr="00F37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38F"/>
    <w:rsid w:val="005A28A4"/>
    <w:rsid w:val="00F37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38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3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48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4255</Characters>
  <Application>Microsoft Office Word</Application>
  <DocSecurity>0</DocSecurity>
  <Lines>35</Lines>
  <Paragraphs>9</Paragraphs>
  <ScaleCrop>false</ScaleCrop>
  <Company/>
  <LinksUpToDate>false</LinksUpToDate>
  <CharactersWithSpaces>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2019-07-21T12:29:00Z</dcterms:created>
  <dcterms:modified xsi:type="dcterms:W3CDTF">2019-07-21T12:30:00Z</dcterms:modified>
</cp:coreProperties>
</file>